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94F8" w14:textId="77777777" w:rsidR="00392BAA" w:rsidRDefault="00000000">
      <w:pPr>
        <w:jc w:val="center"/>
      </w:pPr>
      <w:r>
        <w:rPr>
          <w:b/>
          <w:sz w:val="32"/>
        </w:rPr>
        <w:t>CRITERIOS DE SELECCIÓN DE CONTRAPARTES Y PROYECTOS</w:t>
      </w:r>
    </w:p>
    <w:p w14:paraId="6B8FA29E" w14:textId="77777777" w:rsidR="00392BAA" w:rsidRDefault="00392BAA"/>
    <w:p w14:paraId="005E84E8" w14:textId="77777777" w:rsidR="00392BAA" w:rsidRDefault="00000000">
      <w:pPr>
        <w:jc w:val="center"/>
      </w:pPr>
      <w:r>
        <w:rPr>
          <w:i/>
          <w:sz w:val="28"/>
        </w:rPr>
        <w:t>Fundación Esperanza y Alegría</w:t>
      </w:r>
    </w:p>
    <w:p w14:paraId="162BB299" w14:textId="7C61F3F5" w:rsidR="00392BAA" w:rsidRPr="00157F7B" w:rsidRDefault="00000000" w:rsidP="00157F7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 w:rsidRPr="00157F7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Introducción</w:t>
      </w:r>
      <w:proofErr w:type="spellEnd"/>
    </w:p>
    <w:p w14:paraId="256F6296" w14:textId="77777777" w:rsidR="00392BAA" w:rsidRDefault="00000000">
      <w:r>
        <w:t>La Fundación Esperanza y Alegría entiende por contraparte local a la organización con implantación en el país donde se va a ejecutar un proyecto, que asume, en colaboración con la Fundación, la responsabilidad de identificar, ejecutar y dar continuidad al mismo.</w:t>
      </w:r>
    </w:p>
    <w:p w14:paraId="3D25E783" w14:textId="77777777" w:rsidR="00392BAA" w:rsidRDefault="00000000">
      <w:pPr>
        <w:pStyle w:val="Ttulo1"/>
      </w:pPr>
      <w:r>
        <w:t>Criterios de selección de contrapartes</w:t>
      </w:r>
    </w:p>
    <w:p w14:paraId="722F7051" w14:textId="77777777" w:rsidR="00392BAA" w:rsidRDefault="00000000">
      <w:r>
        <w:t>Los principales criterios para seleccionar a una contraparte serán:</w:t>
      </w:r>
    </w:p>
    <w:p w14:paraId="20F4CA90" w14:textId="77777777" w:rsidR="00392BAA" w:rsidRDefault="00000000">
      <w:pPr>
        <w:pStyle w:val="Listaconvietas"/>
      </w:pPr>
      <w:r>
        <w:t>• Implantación social y conocimiento de la realidad donde trabaja (50%).</w:t>
      </w:r>
    </w:p>
    <w:p w14:paraId="6A0BC8CE" w14:textId="77777777" w:rsidR="00392BAA" w:rsidRDefault="00000000">
      <w:pPr>
        <w:pStyle w:val="Listaconvietas"/>
      </w:pPr>
      <w:r>
        <w:t>• Capacidad técnica demostrada mediante experiencia en proyectos similares (30%).</w:t>
      </w:r>
    </w:p>
    <w:p w14:paraId="61238683" w14:textId="77777777" w:rsidR="00392BAA" w:rsidRDefault="00000000">
      <w:pPr>
        <w:pStyle w:val="Listaconvietas"/>
      </w:pPr>
      <w:r>
        <w:t>• Capacidad de gestión para ejecutar proyectos de cuantía y complejidad similar (20%).</w:t>
      </w:r>
    </w:p>
    <w:p w14:paraId="2AEC3D36" w14:textId="77777777" w:rsidR="00392BAA" w:rsidRDefault="00000000">
      <w:pPr>
        <w:pStyle w:val="Ttulo1"/>
      </w:pPr>
      <w:r>
        <w:t>Primer contacto con la contraparte</w:t>
      </w:r>
    </w:p>
    <w:p w14:paraId="43F5107E" w14:textId="77777777" w:rsidR="00392BAA" w:rsidRDefault="00000000">
      <w:r>
        <w:t>El primer contacto podrá ser realizado por el Responsable de Proyectos, la Presidencia o algún miembro del Patronato. En este encuentro se presentará la Fundación Esperanza y Alegría, entregando la última memoria institucional y el documento sobre Misión, Visión y Valores. Asimismo, se recogerá documentación relevante sobre la contraparte.</w:t>
      </w:r>
    </w:p>
    <w:p w14:paraId="2B867D61" w14:textId="77777777" w:rsidR="00392BAA" w:rsidRDefault="00000000">
      <w:pPr>
        <w:pStyle w:val="Ttulo1"/>
      </w:pPr>
      <w:r>
        <w:t>Recogida de datos sobre la contraparte</w:t>
      </w:r>
    </w:p>
    <w:p w14:paraId="6184B047" w14:textId="77777777" w:rsidR="00392BAA" w:rsidRDefault="00000000">
      <w:r>
        <w:t>A través del Responsable de Proyectos, se enviará un cuestionario para recoger datos relevantes de la organización. La contraparte deberá devolverlo cumplimentado para su análisis.</w:t>
      </w:r>
    </w:p>
    <w:p w14:paraId="3A6B7CEB" w14:textId="77777777" w:rsidR="00392BAA" w:rsidRDefault="00000000">
      <w:pPr>
        <w:pStyle w:val="Ttulo1"/>
      </w:pPr>
      <w:r>
        <w:t>Decisión de aceptación</w:t>
      </w:r>
    </w:p>
    <w:p w14:paraId="48A41724" w14:textId="77777777" w:rsidR="00392BAA" w:rsidRDefault="00000000">
      <w:r>
        <w:t>El Patronato de la Fundación evaluará la información recopilada y decidirá sobre la aceptación o no de la contraparte como posible socio local.</w:t>
      </w:r>
    </w:p>
    <w:p w14:paraId="5A189CC3" w14:textId="77777777" w:rsidR="00392BAA" w:rsidRDefault="00000000">
      <w:pPr>
        <w:pStyle w:val="Ttulo1"/>
      </w:pPr>
      <w:r>
        <w:t>Solicitud de necesidades</w:t>
      </w:r>
    </w:p>
    <w:p w14:paraId="7D42D920" w14:textId="77777777" w:rsidR="00392BAA" w:rsidRDefault="00000000">
      <w:r>
        <w:t>En caso de aceptación, se enviará una ficha al socio local para recoger información sobre posibles acciones a desarrollar conjuntamente.</w:t>
      </w:r>
    </w:p>
    <w:p w14:paraId="08909D3C" w14:textId="77777777" w:rsidR="00392BAA" w:rsidRDefault="00000000">
      <w:pPr>
        <w:pStyle w:val="Ttulo1"/>
      </w:pPr>
      <w:r>
        <w:lastRenderedPageBreak/>
        <w:t>Programación de convocatorias y formulación del proyecto</w:t>
      </w:r>
    </w:p>
    <w:p w14:paraId="2EECBCF9" w14:textId="77777777" w:rsidR="00392BAA" w:rsidRDefault="00000000">
      <w:r>
        <w:t>En la planificación anual, el equipo de proyectos incorporará las propuestas que mejor encajen con los objetivos y sectores priorizados. Una vez seleccionada la acción y el financiador, se formulará el proyecto en colaboración con el socio local.</w:t>
      </w:r>
    </w:p>
    <w:p w14:paraId="4B1A5C72" w14:textId="77777777" w:rsidR="00392BAA" w:rsidRDefault="00000000">
      <w:pPr>
        <w:pStyle w:val="Ttulo1"/>
      </w:pPr>
      <w:r>
        <w:t>Aprobación del proyecto y firma del convenio</w:t>
      </w:r>
    </w:p>
    <w:p w14:paraId="4D595FE6" w14:textId="77777777" w:rsidR="00392BAA" w:rsidRDefault="00000000">
      <w:r>
        <w:t>En caso de aprobación del proyecto, se firmará un acuerdo de financiación que incluirá todos los aspectos necesarios para su ejecución conjunta.</w:t>
      </w:r>
    </w:p>
    <w:p w14:paraId="78C0D644" w14:textId="77777777" w:rsidR="00392BAA" w:rsidRDefault="00392BAA"/>
    <w:p w14:paraId="18E8D522" w14:textId="77777777" w:rsidR="00392BAA" w:rsidRDefault="00000000">
      <w:r>
        <w:t>Por todo ello, el Patronato de la Fundación Esperanza y Alegría, reunido en sesión ordinaria el 26 de junio de 2025, aprueba los presentes Criterios de Selección de Contrapartes y Proyectos.</w:t>
      </w:r>
    </w:p>
    <w:p w14:paraId="37453884" w14:textId="77777777" w:rsidR="00392BAA" w:rsidRDefault="00392BAA"/>
    <w:p w14:paraId="7595FE82" w14:textId="77777777" w:rsidR="00392BAA" w:rsidRDefault="00000000">
      <w:pPr>
        <w:jc w:val="right"/>
      </w:pPr>
      <w:r>
        <w:t>Madrid, a 18 de septiembre de 2025</w:t>
      </w:r>
    </w:p>
    <w:sectPr w:rsidR="00392BA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716C" w14:textId="77777777" w:rsidR="00AF2817" w:rsidRDefault="00AF2817" w:rsidP="00157F7B">
      <w:pPr>
        <w:spacing w:after="0" w:line="240" w:lineRule="auto"/>
      </w:pPr>
      <w:r>
        <w:separator/>
      </w:r>
    </w:p>
  </w:endnote>
  <w:endnote w:type="continuationSeparator" w:id="0">
    <w:p w14:paraId="45196410" w14:textId="77777777" w:rsidR="00AF2817" w:rsidRDefault="00AF2817" w:rsidP="0015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58D7" w14:textId="77777777" w:rsidR="00AF2817" w:rsidRDefault="00AF2817" w:rsidP="00157F7B">
      <w:pPr>
        <w:spacing w:after="0" w:line="240" w:lineRule="auto"/>
      </w:pPr>
      <w:r>
        <w:separator/>
      </w:r>
    </w:p>
  </w:footnote>
  <w:footnote w:type="continuationSeparator" w:id="0">
    <w:p w14:paraId="3AD88C4E" w14:textId="77777777" w:rsidR="00AF2817" w:rsidRDefault="00AF2817" w:rsidP="0015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1F37" w14:textId="10103C3D" w:rsidR="00157F7B" w:rsidRDefault="00157F7B">
    <w:pPr>
      <w:pStyle w:val="Encabezado"/>
    </w:pPr>
    <w:r>
      <w:rPr>
        <w:noProof/>
      </w:rPr>
      <w:drawing>
        <wp:inline distT="0" distB="0" distL="0" distR="0" wp14:anchorId="59E3A163" wp14:editId="5AF582D0">
          <wp:extent cx="1892300" cy="337941"/>
          <wp:effectExtent l="0" t="0" r="0" b="5080"/>
          <wp:docPr id="785023969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023969" name="Imagen 1" descr="Imagen que contiene Icon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588" cy="36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399230">
    <w:abstractNumId w:val="8"/>
  </w:num>
  <w:num w:numId="2" w16cid:durableId="844897841">
    <w:abstractNumId w:val="6"/>
  </w:num>
  <w:num w:numId="3" w16cid:durableId="2053722326">
    <w:abstractNumId w:val="5"/>
  </w:num>
  <w:num w:numId="4" w16cid:durableId="1502353134">
    <w:abstractNumId w:val="4"/>
  </w:num>
  <w:num w:numId="5" w16cid:durableId="1853839656">
    <w:abstractNumId w:val="7"/>
  </w:num>
  <w:num w:numId="6" w16cid:durableId="407384180">
    <w:abstractNumId w:val="3"/>
  </w:num>
  <w:num w:numId="7" w16cid:durableId="1307931311">
    <w:abstractNumId w:val="2"/>
  </w:num>
  <w:num w:numId="8" w16cid:durableId="1849446804">
    <w:abstractNumId w:val="1"/>
  </w:num>
  <w:num w:numId="9" w16cid:durableId="139763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CEE"/>
    <w:rsid w:val="0006063C"/>
    <w:rsid w:val="0015074B"/>
    <w:rsid w:val="00157F7B"/>
    <w:rsid w:val="0029639D"/>
    <w:rsid w:val="00326F90"/>
    <w:rsid w:val="00392BAA"/>
    <w:rsid w:val="00AA1D8D"/>
    <w:rsid w:val="00AF281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15491"/>
  <w14:defaultImageDpi w14:val="300"/>
  <w15:docId w15:val="{48D086E9-21E6-B048-9A7D-E1FA9B5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Cuéllar Domínguez</cp:lastModifiedBy>
  <cp:revision>2</cp:revision>
  <dcterms:created xsi:type="dcterms:W3CDTF">2013-12-23T23:15:00Z</dcterms:created>
  <dcterms:modified xsi:type="dcterms:W3CDTF">2025-09-18T07:10:00Z</dcterms:modified>
  <cp:category/>
</cp:coreProperties>
</file>