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D95F5" w14:textId="77777777" w:rsidR="00EE6D93" w:rsidRDefault="00000000">
      <w:pPr>
        <w:jc w:val="center"/>
      </w:pPr>
      <w:r>
        <w:rPr>
          <w:b/>
          <w:sz w:val="32"/>
        </w:rPr>
        <w:t>POLÍTICA PARA LA SELECCIÓN DE PROVEEDORES Y EMPRESAS</w:t>
      </w:r>
    </w:p>
    <w:p w14:paraId="2EAEAEFF" w14:textId="77777777" w:rsidR="00EE6D93" w:rsidRDefault="00EE6D93"/>
    <w:p w14:paraId="7E7C420D" w14:textId="77777777" w:rsidR="00EE6D93" w:rsidRDefault="00000000">
      <w:pPr>
        <w:jc w:val="center"/>
      </w:pPr>
      <w:r>
        <w:rPr>
          <w:i/>
          <w:sz w:val="28"/>
        </w:rPr>
        <w:t>Fundación Esperanza y Alegría</w:t>
      </w:r>
    </w:p>
    <w:p w14:paraId="723B8D30" w14:textId="49EC6273" w:rsidR="00EE6D93" w:rsidRPr="007C6F65" w:rsidRDefault="00000000" w:rsidP="007C6F6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proofErr w:type="spellStart"/>
      <w:r w:rsidRPr="007C6F65"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  <w:t>Introducción</w:t>
      </w:r>
      <w:proofErr w:type="spellEnd"/>
    </w:p>
    <w:p w14:paraId="71A44FF6" w14:textId="77777777" w:rsidR="00EE6D93" w:rsidRDefault="00000000">
      <w:r>
        <w:t>El Patronato de la Fundación Esperanza y Alegría aprueba la presente política para la selección de proveedores y empresas, con el fin de garantizar transparencia, ética y eficiencia en los procesos de adquisición.</w:t>
      </w:r>
    </w:p>
    <w:p w14:paraId="479C955D" w14:textId="77777777" w:rsidR="00EE6D93" w:rsidRDefault="00000000">
      <w:pPr>
        <w:pStyle w:val="Ttulo1"/>
      </w:pPr>
      <w:r>
        <w:t>Criterios para la selección de proveedores y empresas</w:t>
      </w:r>
    </w:p>
    <w:p w14:paraId="5D1AFA82" w14:textId="77777777" w:rsidR="00EE6D93" w:rsidRDefault="00000000">
      <w:r>
        <w:t>1) Se contactará con proveedores y empresas que se distingan por su buena reputación, de preferencia referidos por medios o personas de confianza.</w:t>
      </w:r>
    </w:p>
    <w:p w14:paraId="6F093261" w14:textId="77777777" w:rsidR="00EE6D93" w:rsidRDefault="00000000">
      <w:r>
        <w:t>2) Se rechazará la colaboración de cualquier empresa o proveedor implicado en acciones judiciales por especulación, malversación, blanqueo de dinero u otros delitos.</w:t>
      </w:r>
    </w:p>
    <w:p w14:paraId="4EDE9552" w14:textId="77777777" w:rsidR="00EE6D93" w:rsidRDefault="00000000">
      <w:r>
        <w:t>3) Se dará prioridad a proveedores con espíritu solidario que puedan ofrecer servicios de manera gratuita como colaboración con la obra social de la Fundación. En caso contrario, se buscarán los presupuestos más económicos posibles.</w:t>
      </w:r>
    </w:p>
    <w:p w14:paraId="4C133BC9" w14:textId="77777777" w:rsidR="00EE6D93" w:rsidRDefault="00000000">
      <w:r>
        <w:t>4) Será obligatorio solicitar al menos tres presupuestos por escrito a tres proveedores distintos para comparar precios y calidades.</w:t>
      </w:r>
    </w:p>
    <w:p w14:paraId="18E9756C" w14:textId="77777777" w:rsidR="00EE6D93" w:rsidRDefault="00000000">
      <w:r>
        <w:t>5) La colaboración con empresas solo será aceptada si resulta favorable a la Fundación y dichas empresas cumplen condiciones éticas y morales.</w:t>
      </w:r>
    </w:p>
    <w:p w14:paraId="4F4A7D2F" w14:textId="77777777" w:rsidR="00EE6D93" w:rsidRDefault="00000000">
      <w:r>
        <w:t>6) La cesión del logotipo de la Fundación solo será posible de forma temporal, mediante convenio, para acciones o promociones que beneficien a la organización y respeten sus principios éticos y morales.</w:t>
      </w:r>
    </w:p>
    <w:p w14:paraId="77B162D1" w14:textId="77777777" w:rsidR="00EE6D93" w:rsidRDefault="00EE6D93"/>
    <w:p w14:paraId="6B28D798" w14:textId="77777777" w:rsidR="00EE6D93" w:rsidRDefault="00000000">
      <w:r>
        <w:t>Por todo ello, el Patronato de la Fundación Esperanza y Alegría, reunido en sesión ordinaria el 26 de junio de 2025, aprueba la presente Política para la Selección de Proveedores y Empresas.</w:t>
      </w:r>
    </w:p>
    <w:p w14:paraId="18E3E32C" w14:textId="77777777" w:rsidR="00EE6D93" w:rsidRDefault="00EE6D93"/>
    <w:p w14:paraId="798ED9AF" w14:textId="77777777" w:rsidR="00EE6D93" w:rsidRDefault="00000000">
      <w:pPr>
        <w:jc w:val="right"/>
      </w:pPr>
      <w:r>
        <w:t>Madrid, a 18 de septiembre de 2025</w:t>
      </w:r>
    </w:p>
    <w:sectPr w:rsidR="00EE6D93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81FAB" w14:textId="77777777" w:rsidR="00EB26D8" w:rsidRDefault="00EB26D8" w:rsidP="007C6F65">
      <w:pPr>
        <w:spacing w:after="0" w:line="240" w:lineRule="auto"/>
      </w:pPr>
      <w:r>
        <w:separator/>
      </w:r>
    </w:p>
  </w:endnote>
  <w:endnote w:type="continuationSeparator" w:id="0">
    <w:p w14:paraId="6D64CB46" w14:textId="77777777" w:rsidR="00EB26D8" w:rsidRDefault="00EB26D8" w:rsidP="007C6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23FA7" w14:textId="77777777" w:rsidR="00EB26D8" w:rsidRDefault="00EB26D8" w:rsidP="007C6F65">
      <w:pPr>
        <w:spacing w:after="0" w:line="240" w:lineRule="auto"/>
      </w:pPr>
      <w:r>
        <w:separator/>
      </w:r>
    </w:p>
  </w:footnote>
  <w:footnote w:type="continuationSeparator" w:id="0">
    <w:p w14:paraId="34BB0F44" w14:textId="77777777" w:rsidR="00EB26D8" w:rsidRDefault="00EB26D8" w:rsidP="007C6F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01970" w14:textId="3B1F9766" w:rsidR="007C6F65" w:rsidRDefault="007C6F65">
    <w:pPr>
      <w:pStyle w:val="Encabezado"/>
    </w:pPr>
    <w:r>
      <w:rPr>
        <w:noProof/>
      </w:rPr>
      <w:drawing>
        <wp:inline distT="0" distB="0" distL="0" distR="0" wp14:anchorId="45FFF79A" wp14:editId="357EE2F1">
          <wp:extent cx="1993900" cy="356087"/>
          <wp:effectExtent l="0" t="0" r="0" b="0"/>
          <wp:docPr id="865362566" name="Imagen 1" descr="Imagen que contiene 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5362566" name="Imagen 1" descr="Imagen que contiene Icono&#10;&#10;El contenido generado por IA puede ser incorrec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94358" cy="3740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629210">
    <w:abstractNumId w:val="8"/>
  </w:num>
  <w:num w:numId="2" w16cid:durableId="2114008598">
    <w:abstractNumId w:val="6"/>
  </w:num>
  <w:num w:numId="3" w16cid:durableId="237712791">
    <w:abstractNumId w:val="5"/>
  </w:num>
  <w:num w:numId="4" w16cid:durableId="2072117264">
    <w:abstractNumId w:val="4"/>
  </w:num>
  <w:num w:numId="5" w16cid:durableId="712343406">
    <w:abstractNumId w:val="7"/>
  </w:num>
  <w:num w:numId="6" w16cid:durableId="1775977566">
    <w:abstractNumId w:val="3"/>
  </w:num>
  <w:num w:numId="7" w16cid:durableId="1866601803">
    <w:abstractNumId w:val="2"/>
  </w:num>
  <w:num w:numId="8" w16cid:durableId="1027214489">
    <w:abstractNumId w:val="1"/>
  </w:num>
  <w:num w:numId="9" w16cid:durableId="759064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5CEE"/>
    <w:rsid w:val="0006063C"/>
    <w:rsid w:val="0015074B"/>
    <w:rsid w:val="0029639D"/>
    <w:rsid w:val="00326F90"/>
    <w:rsid w:val="007C6F65"/>
    <w:rsid w:val="00AA1D8D"/>
    <w:rsid w:val="00B47730"/>
    <w:rsid w:val="00CB0664"/>
    <w:rsid w:val="00EB26D8"/>
    <w:rsid w:val="00EE6D9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A6374A"/>
  <w14:defaultImageDpi w14:val="300"/>
  <w15:docId w15:val="{48D086E9-21E6-B048-9A7D-E1FA9B580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1615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Rafael Cuéllar Domínguez</cp:lastModifiedBy>
  <cp:revision>2</cp:revision>
  <dcterms:created xsi:type="dcterms:W3CDTF">2013-12-23T23:15:00Z</dcterms:created>
  <dcterms:modified xsi:type="dcterms:W3CDTF">2025-09-18T07:16:00Z</dcterms:modified>
  <cp:category/>
</cp:coreProperties>
</file>